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C75" w:rsidRDefault="004A0C75" w:rsidP="004A0C75">
      <w:pPr>
        <w:ind w:firstLine="709"/>
        <w:rPr>
          <w:rFonts w:ascii="Times New Roman" w:hAnsi="Times New Roman" w:cs="Times New Roman"/>
          <w:b/>
          <w:sz w:val="28"/>
          <w:szCs w:val="28"/>
        </w:rPr>
      </w:pPr>
      <w:r w:rsidRPr="00D22BF9">
        <w:rPr>
          <w:rFonts w:ascii="Times New Roman" w:hAnsi="Times New Roman" w:cs="Times New Roman"/>
          <w:b/>
          <w:sz w:val="28"/>
          <w:szCs w:val="28"/>
        </w:rPr>
        <w:t>Задания для студентов</w:t>
      </w:r>
      <w:r>
        <w:rPr>
          <w:rFonts w:ascii="Times New Roman" w:hAnsi="Times New Roman" w:cs="Times New Roman"/>
          <w:b/>
          <w:sz w:val="28"/>
          <w:szCs w:val="28"/>
        </w:rPr>
        <w:t xml:space="preserve"> 2 курса</w:t>
      </w:r>
      <w:r w:rsidRPr="00D22BF9">
        <w:rPr>
          <w:rFonts w:ascii="Times New Roman" w:hAnsi="Times New Roman" w:cs="Times New Roman"/>
          <w:b/>
          <w:sz w:val="28"/>
          <w:szCs w:val="28"/>
        </w:rPr>
        <w:t>,</w:t>
      </w:r>
    </w:p>
    <w:p w:rsidR="004A0C75" w:rsidRDefault="004A0C75" w:rsidP="004A0C75">
      <w:pPr>
        <w:ind w:firstLine="709"/>
        <w:rPr>
          <w:rFonts w:ascii="Times New Roman" w:hAnsi="Times New Roman" w:cs="Times New Roman"/>
          <w:b/>
          <w:sz w:val="28"/>
          <w:szCs w:val="28"/>
        </w:rPr>
      </w:pPr>
      <w:r w:rsidRPr="00D22BF9">
        <w:rPr>
          <w:rFonts w:ascii="Times New Roman" w:hAnsi="Times New Roman" w:cs="Times New Roman"/>
          <w:b/>
          <w:sz w:val="28"/>
          <w:szCs w:val="28"/>
        </w:rPr>
        <w:t xml:space="preserve"> обучающихся по индивидуальному плану.</w:t>
      </w:r>
    </w:p>
    <w:p w:rsidR="004A0C75" w:rsidRPr="00D22BF9" w:rsidRDefault="004A0C75" w:rsidP="004A0C75">
      <w:pPr>
        <w:ind w:firstLine="709"/>
        <w:rPr>
          <w:rFonts w:ascii="Times New Roman" w:hAnsi="Times New Roman" w:cs="Times New Roman"/>
          <w:b/>
          <w:sz w:val="28"/>
          <w:szCs w:val="28"/>
        </w:rPr>
      </w:pPr>
    </w:p>
    <w:p w:rsidR="004A0C75" w:rsidRPr="00D22BF9" w:rsidRDefault="004A0C75" w:rsidP="004A0C75">
      <w:pPr>
        <w:pStyle w:val="a3"/>
        <w:numPr>
          <w:ilvl w:val="0"/>
          <w:numId w:val="9"/>
        </w:numPr>
        <w:jc w:val="both"/>
        <w:rPr>
          <w:rFonts w:ascii="Times New Roman" w:hAnsi="Times New Roman" w:cs="Times New Roman"/>
          <w:b/>
          <w:sz w:val="28"/>
          <w:szCs w:val="28"/>
        </w:rPr>
      </w:pPr>
      <w:r w:rsidRPr="00D22BF9">
        <w:rPr>
          <w:rFonts w:ascii="Times New Roman" w:hAnsi="Times New Roman" w:cs="Times New Roman"/>
          <w:b/>
          <w:sz w:val="28"/>
          <w:szCs w:val="28"/>
        </w:rPr>
        <w:t>Внимательно читайте тексты, в них есть вся информация для ответов на вопросы.</w:t>
      </w:r>
    </w:p>
    <w:p w:rsidR="004A0C75" w:rsidRDefault="004A0C75" w:rsidP="00F569EB">
      <w:pPr>
        <w:pStyle w:val="a3"/>
        <w:numPr>
          <w:ilvl w:val="0"/>
          <w:numId w:val="9"/>
        </w:numPr>
        <w:jc w:val="both"/>
        <w:rPr>
          <w:rFonts w:ascii="Times New Roman" w:hAnsi="Times New Roman" w:cs="Times New Roman"/>
          <w:b/>
          <w:sz w:val="28"/>
          <w:szCs w:val="28"/>
        </w:rPr>
      </w:pPr>
      <w:r w:rsidRPr="004A0C75">
        <w:rPr>
          <w:rFonts w:ascii="Times New Roman" w:hAnsi="Times New Roman" w:cs="Times New Roman"/>
          <w:b/>
          <w:sz w:val="28"/>
          <w:szCs w:val="28"/>
        </w:rPr>
        <w:t xml:space="preserve">Тесты и упражнения оформляем в тетради </w:t>
      </w:r>
      <w:r>
        <w:rPr>
          <w:rFonts w:ascii="Times New Roman" w:hAnsi="Times New Roman" w:cs="Times New Roman"/>
          <w:b/>
          <w:sz w:val="28"/>
          <w:szCs w:val="28"/>
        </w:rPr>
        <w:t>в линию</w:t>
      </w:r>
    </w:p>
    <w:p w:rsidR="004A0C75" w:rsidRPr="004A0C75" w:rsidRDefault="004A0C75" w:rsidP="00F569EB">
      <w:pPr>
        <w:pStyle w:val="a3"/>
        <w:numPr>
          <w:ilvl w:val="0"/>
          <w:numId w:val="9"/>
        </w:numPr>
        <w:jc w:val="both"/>
        <w:rPr>
          <w:rFonts w:ascii="Times New Roman" w:hAnsi="Times New Roman" w:cs="Times New Roman"/>
          <w:b/>
          <w:sz w:val="28"/>
          <w:szCs w:val="28"/>
        </w:rPr>
      </w:pPr>
      <w:r w:rsidRPr="004A0C75">
        <w:rPr>
          <w:rFonts w:ascii="Times New Roman" w:hAnsi="Times New Roman" w:cs="Times New Roman"/>
          <w:b/>
          <w:sz w:val="28"/>
          <w:szCs w:val="28"/>
        </w:rPr>
        <w:t xml:space="preserve">Задания сдать </w:t>
      </w:r>
      <w:r w:rsidRPr="004A0C75">
        <w:rPr>
          <w:rFonts w:ascii="Times New Roman" w:hAnsi="Times New Roman" w:cs="Times New Roman"/>
          <w:b/>
          <w:sz w:val="28"/>
          <w:szCs w:val="28"/>
          <w:highlight w:val="yellow"/>
        </w:rPr>
        <w:t xml:space="preserve">до </w:t>
      </w:r>
      <w:r w:rsidRPr="00917BF2">
        <w:rPr>
          <w:rFonts w:ascii="Times New Roman" w:hAnsi="Times New Roman" w:cs="Times New Roman"/>
          <w:b/>
          <w:sz w:val="28"/>
          <w:szCs w:val="28"/>
          <w:highlight w:val="yellow"/>
        </w:rPr>
        <w:t xml:space="preserve">20 </w:t>
      </w:r>
      <w:r w:rsidRPr="00917BF2">
        <w:rPr>
          <w:rFonts w:ascii="Times New Roman" w:hAnsi="Times New Roman" w:cs="Times New Roman"/>
          <w:b/>
          <w:sz w:val="28"/>
          <w:szCs w:val="28"/>
          <w:highlight w:val="yellow"/>
        </w:rPr>
        <w:t>декабря</w:t>
      </w:r>
    </w:p>
    <w:p w:rsidR="004A0C75" w:rsidRPr="00D22BF9" w:rsidRDefault="004A0C75" w:rsidP="004A0C75">
      <w:pPr>
        <w:pStyle w:val="a3"/>
        <w:numPr>
          <w:ilvl w:val="0"/>
          <w:numId w:val="9"/>
        </w:numPr>
        <w:jc w:val="both"/>
        <w:rPr>
          <w:rFonts w:ascii="Times New Roman" w:hAnsi="Times New Roman" w:cs="Times New Roman"/>
          <w:b/>
          <w:sz w:val="28"/>
          <w:szCs w:val="28"/>
        </w:rPr>
      </w:pPr>
      <w:r w:rsidRPr="00D22BF9">
        <w:rPr>
          <w:rFonts w:ascii="Times New Roman" w:hAnsi="Times New Roman" w:cs="Times New Roman"/>
          <w:b/>
          <w:sz w:val="28"/>
          <w:szCs w:val="28"/>
        </w:rPr>
        <w:t>За справками и консультациями обращаться по тел. +797870 67 831, Анна Витальевна</w:t>
      </w:r>
    </w:p>
    <w:p w:rsidR="004A0C75" w:rsidRDefault="004A0C75" w:rsidP="004A0C75">
      <w:pPr>
        <w:ind w:firstLine="709"/>
        <w:jc w:val="both"/>
        <w:rPr>
          <w:rFonts w:ascii="Times New Roman" w:hAnsi="Times New Roman" w:cs="Times New Roman"/>
          <w:b/>
          <w:sz w:val="28"/>
          <w:szCs w:val="28"/>
          <w:lang w:val="en-US"/>
        </w:rPr>
      </w:pPr>
    </w:p>
    <w:p w:rsidR="004A0C75" w:rsidRDefault="004A0C75" w:rsidP="004A0C75">
      <w:pPr>
        <w:jc w:val="both"/>
        <w:rPr>
          <w:rFonts w:ascii="Times New Roman" w:hAnsi="Times New Roman" w:cs="Times New Roman"/>
          <w:b/>
          <w:sz w:val="28"/>
          <w:szCs w:val="28"/>
        </w:rPr>
      </w:pPr>
    </w:p>
    <w:p w:rsidR="004A0C75" w:rsidRPr="004A0C75" w:rsidRDefault="004A0C75" w:rsidP="004A0C75">
      <w:pPr>
        <w:jc w:val="both"/>
        <w:rPr>
          <w:rFonts w:ascii="Times New Roman" w:hAnsi="Times New Roman" w:cs="Times New Roman"/>
          <w:b/>
          <w:sz w:val="28"/>
          <w:szCs w:val="28"/>
        </w:rPr>
      </w:pPr>
      <w:r>
        <w:rPr>
          <w:rFonts w:ascii="Times New Roman" w:hAnsi="Times New Roman" w:cs="Times New Roman"/>
          <w:b/>
          <w:sz w:val="28"/>
          <w:szCs w:val="28"/>
        </w:rPr>
        <w:t>Прочитайте текст</w:t>
      </w:r>
      <w:bookmarkStart w:id="0" w:name="_GoBack"/>
      <w:bookmarkEnd w:id="0"/>
    </w:p>
    <w:p w:rsidR="004A0C75" w:rsidRPr="0085495B" w:rsidRDefault="004A0C75" w:rsidP="004A0C75">
      <w:pPr>
        <w:shd w:val="clear" w:color="auto" w:fill="FFFFFF"/>
        <w:ind w:firstLine="709"/>
        <w:jc w:val="both"/>
        <w:rPr>
          <w:rFonts w:ascii="Times New Roman" w:eastAsia="Times New Roman" w:hAnsi="Times New Roman" w:cs="Times New Roman"/>
          <w:sz w:val="28"/>
          <w:szCs w:val="28"/>
          <w:lang w:val="en-US" w:eastAsia="ru-RU"/>
        </w:rPr>
      </w:pPr>
      <w:r w:rsidRPr="0085495B">
        <w:rPr>
          <w:rFonts w:ascii="Times New Roman" w:eastAsia="Times New Roman" w:hAnsi="Times New Roman" w:cs="Times New Roman"/>
          <w:b/>
          <w:bCs/>
          <w:sz w:val="28"/>
          <w:szCs w:val="28"/>
          <w:lang w:val="en-US" w:eastAsia="ru-RU"/>
        </w:rPr>
        <w:t>Vocational Education and Training in the United Kingdom Today</w:t>
      </w:r>
    </w:p>
    <w:p w:rsidR="004A0C75" w:rsidRPr="0085495B" w:rsidRDefault="004A0C75" w:rsidP="004A0C75">
      <w:pPr>
        <w:shd w:val="clear" w:color="auto" w:fill="FFFFFF"/>
        <w:ind w:firstLine="709"/>
        <w:jc w:val="both"/>
        <w:rPr>
          <w:rFonts w:ascii="Times New Roman" w:eastAsia="Times New Roman" w:hAnsi="Times New Roman" w:cs="Times New Roman"/>
          <w:sz w:val="28"/>
          <w:szCs w:val="28"/>
          <w:lang w:val="en-US" w:eastAsia="ru-RU"/>
        </w:rPr>
      </w:pPr>
      <w:r w:rsidRPr="0085495B">
        <w:rPr>
          <w:rFonts w:ascii="Times New Roman" w:eastAsia="Times New Roman" w:hAnsi="Times New Roman" w:cs="Times New Roman"/>
          <w:sz w:val="28"/>
          <w:szCs w:val="28"/>
          <w:lang w:val="en-US" w:eastAsia="ru-RU"/>
        </w:rPr>
        <w:t>Vocational education and training in the United Kingdom now begins in lower secondary school, with vocational General Certificates of Secondary Education (GCSEs) available in eight subject areas, including Applied Art and Design, IT education, Business, Manufacturing, Engineering, Leisure and Tourism and Health/Social Care.  Other courses are currently under development and should be available shortly.  Students between the ages of 14 and 16 can also now participate in young apprenticeships, in which they shadow workers as a way to give them a clearer picture of the day-to-day work that is required in a given career industry.</w:t>
      </w:r>
    </w:p>
    <w:p w:rsidR="004A0C75" w:rsidRPr="0085495B" w:rsidRDefault="004A0C75" w:rsidP="004A0C75">
      <w:pPr>
        <w:shd w:val="clear" w:color="auto" w:fill="FFFFFF"/>
        <w:ind w:firstLine="709"/>
        <w:jc w:val="both"/>
        <w:rPr>
          <w:rFonts w:ascii="Times New Roman" w:eastAsia="Times New Roman" w:hAnsi="Times New Roman" w:cs="Times New Roman"/>
          <w:sz w:val="28"/>
          <w:szCs w:val="28"/>
          <w:lang w:val="en-US" w:eastAsia="ru-RU"/>
        </w:rPr>
      </w:pPr>
      <w:r w:rsidRPr="0085495B">
        <w:rPr>
          <w:rFonts w:ascii="Times New Roman" w:eastAsia="Times New Roman" w:hAnsi="Times New Roman" w:cs="Times New Roman"/>
          <w:sz w:val="28"/>
          <w:szCs w:val="28"/>
          <w:lang w:val="en-US" w:eastAsia="ru-RU"/>
        </w:rPr>
        <w:t>Vocational Education and training in the UK continues at the upper secondary level, with programs available in the same eight programs offered at the lower secondary school level.  The goal of upper secondary vocational training is threefold.  Upon completing compulsory secondary education, the next main routes for young people are:</w:t>
      </w:r>
    </w:p>
    <w:p w:rsidR="004A0C75" w:rsidRPr="0085495B" w:rsidRDefault="004A0C75" w:rsidP="004A0C75">
      <w:pPr>
        <w:numPr>
          <w:ilvl w:val="0"/>
          <w:numId w:val="1"/>
        </w:numPr>
        <w:shd w:val="clear" w:color="auto" w:fill="FFFFFF"/>
        <w:ind w:left="0" w:firstLine="709"/>
        <w:jc w:val="both"/>
        <w:rPr>
          <w:rFonts w:ascii="Times New Roman" w:eastAsia="Times New Roman" w:hAnsi="Times New Roman" w:cs="Times New Roman"/>
          <w:sz w:val="28"/>
          <w:szCs w:val="28"/>
          <w:lang w:val="en-US" w:eastAsia="ru-RU"/>
        </w:rPr>
      </w:pPr>
      <w:r w:rsidRPr="0085495B">
        <w:rPr>
          <w:rFonts w:ascii="Times New Roman" w:eastAsia="Times New Roman" w:hAnsi="Times New Roman" w:cs="Times New Roman"/>
          <w:sz w:val="28"/>
          <w:szCs w:val="28"/>
          <w:lang w:val="en-US" w:eastAsia="ru-RU"/>
        </w:rPr>
        <w:t>To continue in full-time education in a school or college;</w:t>
      </w:r>
    </w:p>
    <w:p w:rsidR="004A0C75" w:rsidRPr="0085495B" w:rsidRDefault="004A0C75" w:rsidP="004A0C75">
      <w:pPr>
        <w:numPr>
          <w:ilvl w:val="0"/>
          <w:numId w:val="1"/>
        </w:numPr>
        <w:shd w:val="clear" w:color="auto" w:fill="FFFFFF"/>
        <w:ind w:left="0" w:firstLine="709"/>
        <w:jc w:val="both"/>
        <w:rPr>
          <w:rFonts w:ascii="Times New Roman" w:eastAsia="Times New Roman" w:hAnsi="Times New Roman" w:cs="Times New Roman"/>
          <w:sz w:val="28"/>
          <w:szCs w:val="28"/>
          <w:lang w:val="en-US" w:eastAsia="ru-RU"/>
        </w:rPr>
      </w:pPr>
      <w:r w:rsidRPr="0085495B">
        <w:rPr>
          <w:rFonts w:ascii="Times New Roman" w:eastAsia="Times New Roman" w:hAnsi="Times New Roman" w:cs="Times New Roman"/>
          <w:sz w:val="28"/>
          <w:szCs w:val="28"/>
          <w:lang w:val="en-US" w:eastAsia="ru-RU"/>
        </w:rPr>
        <w:t>To move on to a work-based training program, usually an apprenticeship; or</w:t>
      </w:r>
    </w:p>
    <w:p w:rsidR="004A0C75" w:rsidRPr="0085495B" w:rsidRDefault="004A0C75" w:rsidP="004A0C75">
      <w:pPr>
        <w:numPr>
          <w:ilvl w:val="0"/>
          <w:numId w:val="1"/>
        </w:numPr>
        <w:shd w:val="clear" w:color="auto" w:fill="FFFFFF"/>
        <w:ind w:left="0" w:firstLine="709"/>
        <w:jc w:val="both"/>
        <w:rPr>
          <w:rFonts w:ascii="Times New Roman" w:eastAsia="Times New Roman" w:hAnsi="Times New Roman" w:cs="Times New Roman"/>
          <w:sz w:val="28"/>
          <w:szCs w:val="28"/>
          <w:lang w:val="en-US" w:eastAsia="ru-RU"/>
        </w:rPr>
      </w:pPr>
      <w:r w:rsidRPr="0085495B">
        <w:rPr>
          <w:rFonts w:ascii="Times New Roman" w:eastAsia="Times New Roman" w:hAnsi="Times New Roman" w:cs="Times New Roman"/>
          <w:sz w:val="28"/>
          <w:szCs w:val="28"/>
          <w:lang w:val="en-US" w:eastAsia="ru-RU"/>
        </w:rPr>
        <w:t>To start work by becoming employed full-time or part-time or doing voluntary work.</w:t>
      </w:r>
    </w:p>
    <w:p w:rsidR="004A0C75" w:rsidRPr="0085495B" w:rsidRDefault="004A0C75" w:rsidP="004A0C75">
      <w:pPr>
        <w:shd w:val="clear" w:color="auto" w:fill="FFFFFF"/>
        <w:ind w:firstLine="709"/>
        <w:jc w:val="both"/>
        <w:rPr>
          <w:rFonts w:ascii="Times New Roman" w:eastAsia="Times New Roman" w:hAnsi="Times New Roman" w:cs="Times New Roman"/>
          <w:sz w:val="28"/>
          <w:szCs w:val="28"/>
          <w:lang w:val="en-US" w:eastAsia="ru-RU"/>
        </w:rPr>
      </w:pPr>
      <w:r w:rsidRPr="0085495B">
        <w:rPr>
          <w:rFonts w:ascii="Times New Roman" w:eastAsia="Times New Roman" w:hAnsi="Times New Roman" w:cs="Times New Roman"/>
          <w:sz w:val="28"/>
          <w:szCs w:val="28"/>
          <w:lang w:val="en-US" w:eastAsia="ru-RU"/>
        </w:rPr>
        <w:t>Additional apprenticeships, internships and trade-based training are available to adult students over the age of 18.  These come in the form of career colleges, vocational schools, and technical institutes, offering programs such as computer science, programming, data base management and management information systems.</w:t>
      </w:r>
    </w:p>
    <w:p w:rsidR="004A0C75" w:rsidRDefault="004A0C75" w:rsidP="004A0C75">
      <w:pPr>
        <w:jc w:val="both"/>
        <w:rPr>
          <w:lang w:val="en-US"/>
        </w:rPr>
      </w:pPr>
    </w:p>
    <w:p w:rsidR="004A0C75" w:rsidRPr="004A0C75" w:rsidRDefault="004A0C75" w:rsidP="004A0C75">
      <w:pPr>
        <w:jc w:val="both"/>
        <w:rPr>
          <w:rFonts w:ascii="Times New Roman" w:hAnsi="Times New Roman" w:cs="Times New Roman"/>
          <w:b/>
          <w:sz w:val="28"/>
          <w:szCs w:val="28"/>
        </w:rPr>
      </w:pPr>
      <w:r>
        <w:rPr>
          <w:rFonts w:ascii="Times New Roman" w:hAnsi="Times New Roman" w:cs="Times New Roman"/>
          <w:b/>
          <w:sz w:val="28"/>
          <w:szCs w:val="28"/>
        </w:rPr>
        <w:t>Ответьте на вопросы письменно</w:t>
      </w:r>
    </w:p>
    <w:p w:rsidR="004A0C75" w:rsidRPr="008D7ACF" w:rsidRDefault="004A0C75" w:rsidP="004A0C75">
      <w:pPr>
        <w:pStyle w:val="a3"/>
        <w:numPr>
          <w:ilvl w:val="0"/>
          <w:numId w:val="2"/>
        </w:numPr>
        <w:jc w:val="both"/>
        <w:rPr>
          <w:rFonts w:ascii="Times New Roman" w:hAnsi="Times New Roman" w:cs="Times New Roman"/>
          <w:sz w:val="28"/>
          <w:szCs w:val="28"/>
          <w:lang w:val="en-US"/>
        </w:rPr>
      </w:pPr>
      <w:r w:rsidRPr="008D7ACF">
        <w:rPr>
          <w:rFonts w:ascii="Times New Roman" w:hAnsi="Times New Roman" w:cs="Times New Roman"/>
          <w:sz w:val="28"/>
          <w:szCs w:val="28"/>
          <w:lang w:val="en-US"/>
        </w:rPr>
        <w:t xml:space="preserve">What </w:t>
      </w:r>
      <w:r w:rsidRPr="0085495B">
        <w:rPr>
          <w:rFonts w:ascii="Times New Roman" w:eastAsia="Times New Roman" w:hAnsi="Times New Roman" w:cs="Times New Roman"/>
          <w:sz w:val="28"/>
          <w:szCs w:val="28"/>
          <w:lang w:val="en-US" w:eastAsia="ru-RU"/>
        </w:rPr>
        <w:t>subject areas</w:t>
      </w:r>
      <w:r w:rsidRPr="008D7ACF">
        <w:rPr>
          <w:rFonts w:ascii="Times New Roman" w:eastAsia="Times New Roman" w:hAnsi="Times New Roman" w:cs="Times New Roman"/>
          <w:sz w:val="28"/>
          <w:szCs w:val="28"/>
          <w:lang w:val="en-US" w:eastAsia="ru-RU"/>
        </w:rPr>
        <w:t xml:space="preserve"> do children study?</w:t>
      </w:r>
    </w:p>
    <w:p w:rsidR="004A0C75" w:rsidRDefault="004A0C75" w:rsidP="004A0C75">
      <w:pPr>
        <w:pStyle w:val="a3"/>
        <w:numPr>
          <w:ilvl w:val="0"/>
          <w:numId w:val="2"/>
        </w:numPr>
        <w:jc w:val="both"/>
        <w:rPr>
          <w:rFonts w:ascii="Times New Roman" w:hAnsi="Times New Roman" w:cs="Times New Roman"/>
          <w:sz w:val="28"/>
          <w:szCs w:val="28"/>
          <w:lang w:val="en-US"/>
        </w:rPr>
      </w:pPr>
      <w:r>
        <w:rPr>
          <w:rFonts w:ascii="Times New Roman" w:hAnsi="Times New Roman" w:cs="Times New Roman"/>
          <w:sz w:val="28"/>
          <w:szCs w:val="28"/>
          <w:lang w:val="en-US"/>
        </w:rPr>
        <w:t>When does vocational education begin in?</w:t>
      </w:r>
    </w:p>
    <w:p w:rsidR="004A0C75" w:rsidRDefault="004A0C75" w:rsidP="004A0C75">
      <w:pPr>
        <w:pStyle w:val="a3"/>
        <w:numPr>
          <w:ilvl w:val="0"/>
          <w:numId w:val="2"/>
        </w:numPr>
        <w:jc w:val="both"/>
        <w:rPr>
          <w:rFonts w:ascii="Times New Roman" w:hAnsi="Times New Roman" w:cs="Times New Roman"/>
          <w:sz w:val="28"/>
          <w:szCs w:val="28"/>
          <w:lang w:val="en-US"/>
        </w:rPr>
      </w:pPr>
      <w:r>
        <w:rPr>
          <w:rFonts w:ascii="Times New Roman" w:hAnsi="Times New Roman" w:cs="Times New Roman"/>
          <w:sz w:val="28"/>
          <w:szCs w:val="28"/>
          <w:lang w:val="en-US"/>
        </w:rPr>
        <w:t>What children may do after finishing secondary school?</w:t>
      </w:r>
    </w:p>
    <w:p w:rsidR="004A0C75" w:rsidRPr="00B44ADE" w:rsidRDefault="004A0C75" w:rsidP="004A0C75">
      <w:pPr>
        <w:jc w:val="both"/>
        <w:rPr>
          <w:rFonts w:ascii="Times New Roman" w:hAnsi="Times New Roman" w:cs="Times New Roman"/>
          <w:sz w:val="28"/>
          <w:szCs w:val="28"/>
          <w:lang w:val="en-US"/>
        </w:rPr>
      </w:pPr>
    </w:p>
    <w:p w:rsidR="004A0C75" w:rsidRPr="004A0C75" w:rsidRDefault="004A0C75" w:rsidP="004A0C75">
      <w:pPr>
        <w:jc w:val="both"/>
        <w:rPr>
          <w:rFonts w:ascii="Times New Roman" w:hAnsi="Times New Roman" w:cs="Times New Roman"/>
          <w:b/>
          <w:sz w:val="28"/>
          <w:szCs w:val="28"/>
        </w:rPr>
      </w:pPr>
      <w:r w:rsidRPr="004A0C75">
        <w:rPr>
          <w:rFonts w:ascii="Times New Roman" w:hAnsi="Times New Roman" w:cs="Times New Roman"/>
          <w:b/>
          <w:sz w:val="28"/>
          <w:szCs w:val="28"/>
        </w:rPr>
        <w:t>Определите времена предложений</w:t>
      </w:r>
    </w:p>
    <w:p w:rsidR="004A0C75" w:rsidRPr="008D7ACF" w:rsidRDefault="004A0C75" w:rsidP="004A0C75">
      <w:pPr>
        <w:pStyle w:val="a3"/>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Yesterday I was at home.</w:t>
      </w:r>
    </w:p>
    <w:p w:rsidR="004A0C75" w:rsidRDefault="004A0C75" w:rsidP="004A0C75">
      <w:pPr>
        <w:pStyle w:val="a3"/>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They have been going boxing for 10 years.</w:t>
      </w:r>
    </w:p>
    <w:p w:rsidR="004A0C75" w:rsidRDefault="004A0C75" w:rsidP="004A0C75">
      <w:pPr>
        <w:pStyle w:val="a3"/>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Next time he will win the competitions.</w:t>
      </w:r>
    </w:p>
    <w:p w:rsidR="004A0C75" w:rsidRDefault="004A0C75" w:rsidP="004A0C75">
      <w:pPr>
        <w:pStyle w:val="a3"/>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They had trained before they went to the canteen.</w:t>
      </w:r>
    </w:p>
    <w:p w:rsidR="004A0C75" w:rsidRDefault="004A0C75" w:rsidP="004A0C75">
      <w:pPr>
        <w:pStyle w:val="a3"/>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What are you doing?</w:t>
      </w:r>
    </w:p>
    <w:p w:rsidR="004A0C75" w:rsidRDefault="004A0C75" w:rsidP="004A0C75">
      <w:pPr>
        <w:pStyle w:val="a3"/>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Do you like apples?</w:t>
      </w:r>
    </w:p>
    <w:p w:rsidR="004A0C75" w:rsidRDefault="004A0C75" w:rsidP="004A0C75">
      <w:pPr>
        <w:pStyle w:val="a3"/>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Did you watch the competitions on TV?</w:t>
      </w:r>
    </w:p>
    <w:p w:rsidR="004A0C75" w:rsidRDefault="004A0C75">
      <w:pPr>
        <w:spacing w:after="160" w:line="259" w:lineRule="auto"/>
        <w:jc w:val="left"/>
        <w:rPr>
          <w:lang w:val="en-US"/>
        </w:rPr>
      </w:pPr>
    </w:p>
    <w:p w:rsidR="004A0C75" w:rsidRPr="004A0C75" w:rsidRDefault="004A0C75">
      <w:pPr>
        <w:spacing w:after="160" w:line="259" w:lineRule="auto"/>
        <w:jc w:val="left"/>
        <w:rPr>
          <w:rFonts w:ascii="Times New Roman" w:hAnsi="Times New Roman" w:cs="Times New Roman"/>
          <w:b/>
          <w:sz w:val="28"/>
          <w:szCs w:val="28"/>
          <w:lang w:val="en-US"/>
        </w:rPr>
      </w:pPr>
      <w:r w:rsidRPr="004A0C75">
        <w:rPr>
          <w:rFonts w:ascii="Times New Roman" w:hAnsi="Times New Roman" w:cs="Times New Roman"/>
          <w:b/>
          <w:sz w:val="28"/>
          <w:szCs w:val="28"/>
        </w:rPr>
        <w:t>Выполните тест</w:t>
      </w:r>
      <w:r>
        <w:rPr>
          <w:rFonts w:ascii="Times New Roman" w:hAnsi="Times New Roman" w:cs="Times New Roman"/>
          <w:b/>
          <w:sz w:val="28"/>
          <w:szCs w:val="28"/>
        </w:rPr>
        <w:t xml:space="preserve"> </w:t>
      </w:r>
    </w:p>
    <w:p w:rsidR="00C94A60" w:rsidRDefault="00C94A60">
      <w:pPr>
        <w:rPr>
          <w:lang w:val="en-US"/>
        </w:rPr>
      </w:pPr>
    </w:p>
    <w:tbl>
      <w:tblPr>
        <w:tblStyle w:val="a4"/>
        <w:tblW w:w="0" w:type="auto"/>
        <w:tblLook w:val="04A0" w:firstRow="1" w:lastRow="0" w:firstColumn="1" w:lastColumn="0" w:noHBand="0" w:noVBand="1"/>
      </w:tblPr>
      <w:tblGrid>
        <w:gridCol w:w="5390"/>
      </w:tblGrid>
      <w:tr w:rsidR="004A0C75" w:rsidTr="004A0C75">
        <w:trPr>
          <w:trHeight w:val="261"/>
        </w:trPr>
        <w:tc>
          <w:tcPr>
            <w:tcW w:w="5390" w:type="dxa"/>
          </w:tcPr>
          <w:p w:rsidR="004A0C75" w:rsidRPr="00937789" w:rsidRDefault="004A0C75" w:rsidP="00E2722A">
            <w:pPr>
              <w:rPr>
                <w:rFonts w:ascii="Times New Roman" w:hAnsi="Times New Roman" w:cs="Times New Roman"/>
                <w:sz w:val="28"/>
                <w:szCs w:val="28"/>
                <w:lang w:val="en-US"/>
              </w:rPr>
            </w:pPr>
            <w:r>
              <w:rPr>
                <w:rFonts w:ascii="Times New Roman" w:hAnsi="Times New Roman" w:cs="Times New Roman"/>
                <w:sz w:val="28"/>
                <w:szCs w:val="28"/>
                <w:lang w:val="en-US"/>
              </w:rPr>
              <w:t>I Variant</w:t>
            </w:r>
          </w:p>
        </w:tc>
      </w:tr>
      <w:tr w:rsidR="004A0C75" w:rsidRPr="004A0C75" w:rsidTr="004A0C75">
        <w:trPr>
          <w:trHeight w:val="4003"/>
        </w:trPr>
        <w:tc>
          <w:tcPr>
            <w:tcW w:w="5390" w:type="dxa"/>
          </w:tcPr>
          <w:p w:rsidR="004A0C75" w:rsidRPr="00937789" w:rsidRDefault="004A0C75" w:rsidP="00E2722A">
            <w:pPr>
              <w:jc w:val="left"/>
              <w:rPr>
                <w:rFonts w:ascii="Times New Roman" w:hAnsi="Times New Roman" w:cs="Times New Roman"/>
                <w:b/>
                <w:sz w:val="28"/>
                <w:szCs w:val="28"/>
              </w:rPr>
            </w:pPr>
            <w:r w:rsidRPr="00937789">
              <w:rPr>
                <w:rFonts w:ascii="Times New Roman" w:hAnsi="Times New Roman" w:cs="Times New Roman"/>
                <w:b/>
                <w:sz w:val="28"/>
                <w:szCs w:val="28"/>
                <w:lang w:val="en-US"/>
              </w:rPr>
              <w:t>Task 1. Define the Tenses</w:t>
            </w:r>
          </w:p>
          <w:p w:rsidR="004A0C75" w:rsidRDefault="004A0C75" w:rsidP="004A0C75">
            <w:pPr>
              <w:pStyle w:val="a3"/>
              <w:numPr>
                <w:ilvl w:val="0"/>
                <w:numId w:val="4"/>
              </w:numPr>
              <w:jc w:val="left"/>
              <w:rPr>
                <w:rFonts w:ascii="Times New Roman" w:hAnsi="Times New Roman" w:cs="Times New Roman"/>
                <w:sz w:val="28"/>
                <w:szCs w:val="28"/>
                <w:lang w:val="en-US"/>
              </w:rPr>
            </w:pPr>
            <w:r>
              <w:rPr>
                <w:rFonts w:ascii="Times New Roman" w:hAnsi="Times New Roman" w:cs="Times New Roman"/>
                <w:sz w:val="28"/>
                <w:szCs w:val="28"/>
                <w:lang w:val="en-US"/>
              </w:rPr>
              <w:t>They study at the University.</w:t>
            </w:r>
          </w:p>
          <w:p w:rsidR="004A0C75" w:rsidRDefault="004A0C75" w:rsidP="004A0C75">
            <w:pPr>
              <w:pStyle w:val="a3"/>
              <w:numPr>
                <w:ilvl w:val="0"/>
                <w:numId w:val="4"/>
              </w:numPr>
              <w:jc w:val="left"/>
              <w:rPr>
                <w:rFonts w:ascii="Times New Roman" w:hAnsi="Times New Roman" w:cs="Times New Roman"/>
                <w:sz w:val="28"/>
                <w:szCs w:val="28"/>
                <w:lang w:val="en-US"/>
              </w:rPr>
            </w:pPr>
            <w:r>
              <w:rPr>
                <w:rFonts w:ascii="Times New Roman" w:hAnsi="Times New Roman" w:cs="Times New Roman"/>
                <w:sz w:val="28"/>
                <w:szCs w:val="28"/>
                <w:lang w:val="en-US"/>
              </w:rPr>
              <w:t>Yesterday we were at nursery school.</w:t>
            </w:r>
          </w:p>
          <w:p w:rsidR="004A0C75" w:rsidRPr="00937789" w:rsidRDefault="004A0C75" w:rsidP="004A0C75">
            <w:pPr>
              <w:pStyle w:val="a3"/>
              <w:numPr>
                <w:ilvl w:val="0"/>
                <w:numId w:val="4"/>
              </w:numPr>
              <w:jc w:val="left"/>
              <w:rPr>
                <w:rFonts w:ascii="Times New Roman" w:hAnsi="Times New Roman" w:cs="Times New Roman"/>
                <w:sz w:val="28"/>
                <w:szCs w:val="28"/>
                <w:lang w:val="en-US"/>
              </w:rPr>
            </w:pPr>
            <w:r>
              <w:rPr>
                <w:rFonts w:ascii="Times New Roman" w:hAnsi="Times New Roman" w:cs="Times New Roman"/>
                <w:sz w:val="28"/>
                <w:szCs w:val="28"/>
                <w:lang w:val="en-US"/>
              </w:rPr>
              <w:t>We have already written the dictation.</w:t>
            </w:r>
          </w:p>
          <w:p w:rsidR="004A0C75" w:rsidRPr="00BE7E2D" w:rsidRDefault="004A0C75" w:rsidP="00E2722A">
            <w:pPr>
              <w:jc w:val="left"/>
              <w:rPr>
                <w:rFonts w:ascii="Times New Roman" w:hAnsi="Times New Roman" w:cs="Times New Roman"/>
                <w:sz w:val="28"/>
                <w:szCs w:val="28"/>
                <w:lang w:val="en-US"/>
              </w:rPr>
            </w:pPr>
          </w:p>
          <w:p w:rsidR="004A0C75" w:rsidRPr="00937789" w:rsidRDefault="004A0C75" w:rsidP="00E2722A">
            <w:pPr>
              <w:jc w:val="left"/>
              <w:rPr>
                <w:rFonts w:ascii="Times New Roman" w:hAnsi="Times New Roman" w:cs="Times New Roman"/>
                <w:b/>
                <w:sz w:val="28"/>
                <w:szCs w:val="28"/>
                <w:lang w:val="en-US"/>
              </w:rPr>
            </w:pPr>
            <w:r w:rsidRPr="00937789">
              <w:rPr>
                <w:rFonts w:ascii="Times New Roman" w:hAnsi="Times New Roman" w:cs="Times New Roman"/>
                <w:b/>
                <w:sz w:val="28"/>
                <w:szCs w:val="28"/>
                <w:lang w:val="en-US"/>
              </w:rPr>
              <w:t>Task 2. Make negative and interrogative sentences.</w:t>
            </w:r>
          </w:p>
          <w:p w:rsidR="004A0C75" w:rsidRDefault="004A0C75" w:rsidP="00E2722A">
            <w:pPr>
              <w:jc w:val="left"/>
              <w:rPr>
                <w:rFonts w:ascii="Times New Roman" w:hAnsi="Times New Roman" w:cs="Times New Roman"/>
                <w:sz w:val="28"/>
                <w:szCs w:val="28"/>
                <w:lang w:val="en-US"/>
              </w:rPr>
            </w:pPr>
            <w:r>
              <w:rPr>
                <w:rFonts w:ascii="Times New Roman" w:hAnsi="Times New Roman" w:cs="Times New Roman"/>
                <w:sz w:val="28"/>
                <w:szCs w:val="28"/>
                <w:lang w:val="en-US"/>
              </w:rPr>
              <w:t>We are reading the novel now.</w:t>
            </w:r>
          </w:p>
          <w:p w:rsidR="004A0C75" w:rsidRDefault="004A0C75" w:rsidP="00E2722A">
            <w:pPr>
              <w:jc w:val="left"/>
              <w:rPr>
                <w:rFonts w:ascii="Times New Roman" w:hAnsi="Times New Roman" w:cs="Times New Roman"/>
                <w:sz w:val="28"/>
                <w:szCs w:val="28"/>
                <w:lang w:val="en-US"/>
              </w:rPr>
            </w:pPr>
          </w:p>
          <w:p w:rsidR="004A0C75" w:rsidRPr="0023470B" w:rsidRDefault="004A0C75" w:rsidP="00E2722A">
            <w:pPr>
              <w:jc w:val="left"/>
              <w:rPr>
                <w:rFonts w:ascii="Times New Roman" w:hAnsi="Times New Roman" w:cs="Times New Roman"/>
                <w:b/>
                <w:sz w:val="28"/>
                <w:szCs w:val="28"/>
                <w:lang w:val="en-US"/>
              </w:rPr>
            </w:pPr>
            <w:r w:rsidRPr="0023470B">
              <w:rPr>
                <w:rFonts w:ascii="Times New Roman" w:hAnsi="Times New Roman" w:cs="Times New Roman"/>
                <w:b/>
                <w:sz w:val="28"/>
                <w:szCs w:val="28"/>
                <w:lang w:val="en-US"/>
              </w:rPr>
              <w:t xml:space="preserve">Task 3. </w:t>
            </w:r>
            <w:r>
              <w:rPr>
                <w:rFonts w:ascii="Times New Roman" w:hAnsi="Times New Roman" w:cs="Times New Roman"/>
                <w:b/>
                <w:sz w:val="28"/>
                <w:szCs w:val="28"/>
                <w:lang w:val="en-US"/>
              </w:rPr>
              <w:t xml:space="preserve">Remove the brackets </w:t>
            </w:r>
          </w:p>
          <w:p w:rsidR="004A0C75" w:rsidRDefault="004A0C75" w:rsidP="004A0C75">
            <w:pPr>
              <w:pStyle w:val="a3"/>
              <w:numPr>
                <w:ilvl w:val="0"/>
                <w:numId w:val="6"/>
              </w:numPr>
              <w:jc w:val="left"/>
              <w:rPr>
                <w:rFonts w:ascii="Times New Roman" w:hAnsi="Times New Roman" w:cs="Times New Roman"/>
                <w:sz w:val="28"/>
                <w:szCs w:val="28"/>
                <w:lang w:val="en-US"/>
              </w:rPr>
            </w:pPr>
            <w:r w:rsidRPr="0023470B">
              <w:rPr>
                <w:rFonts w:ascii="Times New Roman" w:hAnsi="Times New Roman" w:cs="Times New Roman"/>
                <w:sz w:val="28"/>
                <w:szCs w:val="28"/>
                <w:lang w:val="en-US"/>
              </w:rPr>
              <w:t>Yesterday she (win) the competition.</w:t>
            </w:r>
          </w:p>
          <w:p w:rsidR="004A0C75" w:rsidRPr="0023470B" w:rsidRDefault="004A0C75" w:rsidP="004A0C75">
            <w:pPr>
              <w:pStyle w:val="a3"/>
              <w:numPr>
                <w:ilvl w:val="0"/>
                <w:numId w:val="6"/>
              </w:numPr>
              <w:jc w:val="left"/>
              <w:rPr>
                <w:rFonts w:ascii="Times New Roman" w:hAnsi="Times New Roman" w:cs="Times New Roman"/>
                <w:sz w:val="28"/>
                <w:szCs w:val="28"/>
                <w:lang w:val="en-US"/>
              </w:rPr>
            </w:pPr>
            <w:r>
              <w:rPr>
                <w:rFonts w:ascii="Times New Roman" w:hAnsi="Times New Roman" w:cs="Times New Roman"/>
                <w:sz w:val="28"/>
                <w:szCs w:val="28"/>
                <w:lang w:val="en-US"/>
              </w:rPr>
              <w:t>He has (break) his toy.</w:t>
            </w:r>
          </w:p>
        </w:tc>
      </w:tr>
    </w:tbl>
    <w:p w:rsidR="004A0C75" w:rsidRDefault="004A0C75" w:rsidP="004A0C75">
      <w:pPr>
        <w:jc w:val="both"/>
        <w:rPr>
          <w:lang w:val="en-US"/>
        </w:rPr>
      </w:pPr>
    </w:p>
    <w:p w:rsidR="004A0C75" w:rsidRDefault="004A0C75" w:rsidP="004A0C75">
      <w:pPr>
        <w:jc w:val="both"/>
        <w:rPr>
          <w:lang w:val="en-US"/>
        </w:rPr>
      </w:pPr>
    </w:p>
    <w:p w:rsidR="004A0C75" w:rsidRPr="004A0C75" w:rsidRDefault="004A0C75" w:rsidP="004A0C75">
      <w:pPr>
        <w:jc w:val="both"/>
        <w:rPr>
          <w:rFonts w:ascii="Times New Roman" w:hAnsi="Times New Roman" w:cs="Times New Roman"/>
          <w:b/>
          <w:sz w:val="28"/>
          <w:szCs w:val="28"/>
        </w:rPr>
      </w:pPr>
      <w:r>
        <w:rPr>
          <w:rFonts w:ascii="Times New Roman" w:hAnsi="Times New Roman" w:cs="Times New Roman"/>
          <w:b/>
          <w:sz w:val="28"/>
          <w:szCs w:val="28"/>
        </w:rPr>
        <w:t>Прочитайте текст</w:t>
      </w:r>
    </w:p>
    <w:p w:rsidR="004A0C75" w:rsidRPr="004A0C75" w:rsidRDefault="004A0C75" w:rsidP="004A0C75">
      <w:pPr>
        <w:ind w:firstLine="709"/>
        <w:rPr>
          <w:rFonts w:ascii="Times New Roman" w:hAnsi="Times New Roman" w:cs="Times New Roman"/>
          <w:b/>
          <w:sz w:val="28"/>
          <w:szCs w:val="28"/>
          <w:lang w:val="en-US"/>
        </w:rPr>
      </w:pPr>
      <w:r w:rsidRPr="004A0C75">
        <w:rPr>
          <w:rFonts w:ascii="Times New Roman" w:hAnsi="Times New Roman" w:cs="Times New Roman"/>
          <w:b/>
          <w:sz w:val="28"/>
          <w:szCs w:val="28"/>
          <w:lang w:val="en-US"/>
        </w:rPr>
        <w:t>INCLUSIVE EDUCATION</w:t>
      </w:r>
    </w:p>
    <w:p w:rsidR="004A0C75" w:rsidRPr="004A0C75" w:rsidRDefault="004A0C75" w:rsidP="004A0C75">
      <w:pPr>
        <w:ind w:firstLine="709"/>
        <w:jc w:val="both"/>
        <w:rPr>
          <w:rFonts w:ascii="Times New Roman" w:hAnsi="Times New Roman" w:cs="Times New Roman"/>
          <w:sz w:val="28"/>
          <w:szCs w:val="28"/>
          <w:lang w:val="en-US"/>
        </w:rPr>
      </w:pPr>
      <w:r w:rsidRPr="004A0C75">
        <w:rPr>
          <w:rFonts w:ascii="Times New Roman" w:hAnsi="Times New Roman" w:cs="Times New Roman"/>
          <w:sz w:val="28"/>
          <w:szCs w:val="28"/>
          <w:lang w:val="en-US"/>
        </w:rPr>
        <w:t>Education is the right of every human being. All learners of all ages, including those with disabilities and other marginalized groups (street children, girls, children from ethnic minorities, children from economically disadvantaged families, and children from nomadic/refugee/displaced families) must have access to and benefit from formal and non-formal education. Including diverse students in mainstream classrooms and schools can help improve academic achievement, social-emotional development, self-esteem, and sense of belonging. So, what is inclusive education?</w:t>
      </w:r>
    </w:p>
    <w:p w:rsidR="004A0C75" w:rsidRPr="004A0C75" w:rsidRDefault="004A0C75" w:rsidP="004A0C75">
      <w:pPr>
        <w:ind w:firstLine="709"/>
        <w:jc w:val="both"/>
        <w:rPr>
          <w:rFonts w:ascii="Times New Roman" w:hAnsi="Times New Roman" w:cs="Times New Roman"/>
          <w:sz w:val="28"/>
          <w:szCs w:val="28"/>
          <w:lang w:val="en-US"/>
        </w:rPr>
      </w:pPr>
      <w:r w:rsidRPr="004A0C75">
        <w:rPr>
          <w:rFonts w:ascii="Times New Roman" w:hAnsi="Times New Roman" w:cs="Times New Roman"/>
          <w:sz w:val="28"/>
          <w:szCs w:val="28"/>
          <w:lang w:val="en-US"/>
        </w:rPr>
        <w:t>Inclusive education is an approach that values diversity. It recognizes the right of all individuals to education and supports them to learn, regardless of their abilities or requirements. This is achieved by addressing and responding to their diverse needs, increasing their participation in learning, cultures, and communities, and promoting difference. So, inclusive education aims to provide quality education to learners with and without disabilities or needs.</w:t>
      </w:r>
    </w:p>
    <w:p w:rsidR="004A0C75" w:rsidRPr="004A0C75" w:rsidRDefault="004A0C75" w:rsidP="004A0C75">
      <w:pPr>
        <w:ind w:firstLine="709"/>
        <w:jc w:val="both"/>
        <w:rPr>
          <w:rFonts w:ascii="Times New Roman" w:hAnsi="Times New Roman" w:cs="Times New Roman"/>
          <w:sz w:val="28"/>
          <w:szCs w:val="28"/>
          <w:lang w:val="en-US"/>
        </w:rPr>
      </w:pPr>
      <w:r w:rsidRPr="004A0C75">
        <w:rPr>
          <w:rFonts w:ascii="Times New Roman" w:hAnsi="Times New Roman" w:cs="Times New Roman"/>
          <w:sz w:val="28"/>
          <w:szCs w:val="28"/>
          <w:lang w:val="en-US"/>
        </w:rPr>
        <w:t>However, inclusive education is not about fitting in some students by segregating them and putting them into special classes or schools. Rather, it’s about transforming educational systems, settings, policies, and practices to enable everyone to flourish. Besides, placing or integrating learners with specific academic or social needs within mainstream classes does not guarantee inclusion.</w:t>
      </w:r>
    </w:p>
    <w:p w:rsidR="004A0C75" w:rsidRPr="004A0C75" w:rsidRDefault="004A0C75" w:rsidP="004A0C75">
      <w:pPr>
        <w:ind w:firstLine="709"/>
        <w:jc w:val="both"/>
        <w:rPr>
          <w:rFonts w:ascii="Times New Roman" w:hAnsi="Times New Roman" w:cs="Times New Roman"/>
          <w:sz w:val="28"/>
          <w:szCs w:val="28"/>
          <w:lang w:val="en-US"/>
        </w:rPr>
      </w:pPr>
      <w:r w:rsidRPr="004A0C75">
        <w:rPr>
          <w:rFonts w:ascii="Times New Roman" w:hAnsi="Times New Roman" w:cs="Times New Roman"/>
          <w:sz w:val="28"/>
          <w:szCs w:val="28"/>
          <w:lang w:val="en-US"/>
        </w:rPr>
        <w:lastRenderedPageBreak/>
        <w:t>The key to an inclusive education system is to change awareness and organization of school systems and environments and focus on diverse learning needs and capabilities to provide equal learning opportunities for all learners.</w:t>
      </w:r>
    </w:p>
    <w:p w:rsidR="004A0C75" w:rsidRPr="004A0C75" w:rsidRDefault="004A0C75" w:rsidP="004A0C75">
      <w:pPr>
        <w:ind w:firstLine="709"/>
        <w:jc w:val="both"/>
        <w:rPr>
          <w:rFonts w:ascii="Times New Roman" w:hAnsi="Times New Roman" w:cs="Times New Roman"/>
          <w:sz w:val="28"/>
          <w:szCs w:val="28"/>
          <w:u w:val="single"/>
          <w:lang w:val="en-US"/>
        </w:rPr>
      </w:pPr>
      <w:r w:rsidRPr="004A0C75">
        <w:rPr>
          <w:rFonts w:ascii="Times New Roman" w:hAnsi="Times New Roman" w:cs="Times New Roman"/>
          <w:sz w:val="28"/>
          <w:szCs w:val="28"/>
          <w:u w:val="single"/>
          <w:lang w:val="en-US"/>
        </w:rPr>
        <w:t>Key principles of inclusive education</w:t>
      </w:r>
    </w:p>
    <w:p w:rsidR="004A0C75" w:rsidRPr="004A0C75" w:rsidRDefault="004A0C75" w:rsidP="004A0C75">
      <w:pPr>
        <w:ind w:firstLine="709"/>
        <w:jc w:val="both"/>
        <w:rPr>
          <w:rFonts w:ascii="Times New Roman" w:hAnsi="Times New Roman" w:cs="Times New Roman"/>
          <w:sz w:val="28"/>
          <w:szCs w:val="28"/>
          <w:lang w:val="en-US"/>
        </w:rPr>
      </w:pPr>
      <w:r w:rsidRPr="004A0C75">
        <w:rPr>
          <w:rFonts w:ascii="Times New Roman" w:hAnsi="Times New Roman" w:cs="Times New Roman"/>
          <w:b/>
          <w:sz w:val="28"/>
          <w:szCs w:val="28"/>
          <w:lang w:val="en-US"/>
        </w:rPr>
        <w:t>Equity and fairness</w:t>
      </w:r>
      <w:r w:rsidRPr="004A0C75">
        <w:rPr>
          <w:rFonts w:ascii="Times New Roman" w:hAnsi="Times New Roman" w:cs="Times New Roman"/>
          <w:sz w:val="28"/>
          <w:szCs w:val="28"/>
          <w:lang w:val="en-US"/>
        </w:rPr>
        <w:t>: All students, with no exception, receive their primary modes of service delivery in the general education environment.</w:t>
      </w:r>
    </w:p>
    <w:p w:rsidR="004A0C75" w:rsidRPr="004A0C75" w:rsidRDefault="004A0C75" w:rsidP="004A0C75">
      <w:pPr>
        <w:ind w:firstLine="709"/>
        <w:jc w:val="both"/>
        <w:rPr>
          <w:rFonts w:ascii="Times New Roman" w:hAnsi="Times New Roman" w:cs="Times New Roman"/>
          <w:sz w:val="28"/>
          <w:szCs w:val="28"/>
          <w:lang w:val="en-US"/>
        </w:rPr>
      </w:pPr>
      <w:r w:rsidRPr="004A0C75">
        <w:rPr>
          <w:rFonts w:ascii="Times New Roman" w:hAnsi="Times New Roman" w:cs="Times New Roman"/>
          <w:b/>
          <w:sz w:val="28"/>
          <w:szCs w:val="28"/>
          <w:lang w:val="en-US"/>
        </w:rPr>
        <w:t>Diversity as a strength</w:t>
      </w:r>
      <w:r w:rsidRPr="004A0C75">
        <w:rPr>
          <w:rFonts w:ascii="Times New Roman" w:hAnsi="Times New Roman" w:cs="Times New Roman"/>
          <w:sz w:val="28"/>
          <w:szCs w:val="28"/>
          <w:lang w:val="en-US"/>
        </w:rPr>
        <w:t>: An inclusive education system recognizes and values the unique contributions and perspectives of each student.</w:t>
      </w:r>
    </w:p>
    <w:p w:rsidR="004A0C75" w:rsidRPr="004A0C75" w:rsidRDefault="004A0C75" w:rsidP="004A0C75">
      <w:pPr>
        <w:ind w:firstLine="709"/>
        <w:jc w:val="both"/>
        <w:rPr>
          <w:rFonts w:ascii="Times New Roman" w:hAnsi="Times New Roman" w:cs="Times New Roman"/>
          <w:sz w:val="28"/>
          <w:szCs w:val="28"/>
          <w:lang w:val="en-US"/>
        </w:rPr>
      </w:pPr>
      <w:r w:rsidRPr="004A0C75">
        <w:rPr>
          <w:rFonts w:ascii="Times New Roman" w:hAnsi="Times New Roman" w:cs="Times New Roman"/>
          <w:b/>
          <w:sz w:val="28"/>
          <w:szCs w:val="28"/>
          <w:lang w:val="en-US"/>
        </w:rPr>
        <w:t>Choice and preferences</w:t>
      </w:r>
      <w:r w:rsidRPr="004A0C75">
        <w:rPr>
          <w:rFonts w:ascii="Times New Roman" w:hAnsi="Times New Roman" w:cs="Times New Roman"/>
          <w:sz w:val="28"/>
          <w:szCs w:val="28"/>
          <w:lang w:val="en-US"/>
        </w:rPr>
        <w:t>: Support services and instructional methods are aligned with the student’s preferences and strengths. Flexible learning environments are provided where students make informed decisions about their learning.</w:t>
      </w:r>
    </w:p>
    <w:p w:rsidR="004A0C75" w:rsidRPr="004A0C75" w:rsidRDefault="004A0C75" w:rsidP="004A0C75">
      <w:pPr>
        <w:ind w:firstLine="709"/>
        <w:jc w:val="both"/>
        <w:rPr>
          <w:rFonts w:ascii="Times New Roman" w:hAnsi="Times New Roman" w:cs="Times New Roman"/>
          <w:sz w:val="28"/>
          <w:szCs w:val="28"/>
          <w:lang w:val="en-US"/>
        </w:rPr>
      </w:pPr>
      <w:r w:rsidRPr="004A0C75">
        <w:rPr>
          <w:rFonts w:ascii="Times New Roman" w:hAnsi="Times New Roman" w:cs="Times New Roman"/>
          <w:b/>
          <w:sz w:val="28"/>
          <w:szCs w:val="28"/>
          <w:lang w:val="en-US"/>
        </w:rPr>
        <w:t>High expectations for all:</w:t>
      </w:r>
      <w:r w:rsidRPr="004A0C75">
        <w:rPr>
          <w:rFonts w:ascii="Times New Roman" w:hAnsi="Times New Roman" w:cs="Times New Roman"/>
          <w:sz w:val="28"/>
          <w:szCs w:val="28"/>
          <w:lang w:val="en-US"/>
        </w:rPr>
        <w:t xml:space="preserve"> Every student can achieve high standards by providing the necessary support, including adapted environmental accommodations, instructional differentiation, and curriculum material.</w:t>
      </w:r>
    </w:p>
    <w:p w:rsidR="004A0C75" w:rsidRPr="004A0C75" w:rsidRDefault="004A0C75" w:rsidP="004A0C75">
      <w:pPr>
        <w:ind w:firstLine="709"/>
        <w:jc w:val="both"/>
        <w:rPr>
          <w:rFonts w:ascii="Times New Roman" w:hAnsi="Times New Roman" w:cs="Times New Roman"/>
          <w:sz w:val="28"/>
          <w:szCs w:val="28"/>
          <w:lang w:val="en-US"/>
        </w:rPr>
      </w:pPr>
      <w:r w:rsidRPr="004A0C75">
        <w:rPr>
          <w:rFonts w:ascii="Times New Roman" w:hAnsi="Times New Roman" w:cs="Times New Roman"/>
          <w:sz w:val="28"/>
          <w:szCs w:val="28"/>
          <w:lang w:val="en-US"/>
        </w:rPr>
        <w:t xml:space="preserve">Participation and collaboration of the whole community: Teachers, school administrators, parents, students, community organizations, and policymakers need to work together to create and maintain a supportive </w:t>
      </w:r>
    </w:p>
    <w:p w:rsidR="004A0C75" w:rsidRPr="004A0C75" w:rsidRDefault="004A0C75" w:rsidP="004A0C75">
      <w:pPr>
        <w:ind w:firstLine="709"/>
        <w:jc w:val="both"/>
        <w:rPr>
          <w:rFonts w:ascii="Times New Roman" w:hAnsi="Times New Roman" w:cs="Times New Roman"/>
          <w:sz w:val="28"/>
          <w:szCs w:val="28"/>
          <w:lang w:val="en-US"/>
        </w:rPr>
      </w:pPr>
    </w:p>
    <w:p w:rsidR="004A0C75" w:rsidRPr="004A0C75" w:rsidRDefault="004A0C75" w:rsidP="004A0C75">
      <w:pPr>
        <w:ind w:firstLine="709"/>
        <w:jc w:val="both"/>
        <w:rPr>
          <w:rFonts w:ascii="Times New Roman" w:hAnsi="Times New Roman" w:cs="Times New Roman"/>
          <w:b/>
          <w:sz w:val="28"/>
          <w:szCs w:val="28"/>
        </w:rPr>
      </w:pPr>
      <w:r w:rsidRPr="004A0C75">
        <w:rPr>
          <w:rFonts w:ascii="Times New Roman" w:hAnsi="Times New Roman" w:cs="Times New Roman"/>
          <w:b/>
          <w:sz w:val="28"/>
          <w:szCs w:val="28"/>
        </w:rPr>
        <w:t>Ответьте на вопросы письменно:</w:t>
      </w:r>
    </w:p>
    <w:p w:rsidR="004A0C75" w:rsidRPr="004A0C75" w:rsidRDefault="004A0C75" w:rsidP="004A0C75">
      <w:pPr>
        <w:pStyle w:val="a3"/>
        <w:numPr>
          <w:ilvl w:val="0"/>
          <w:numId w:val="8"/>
        </w:numPr>
        <w:jc w:val="both"/>
        <w:rPr>
          <w:rFonts w:ascii="Times New Roman" w:hAnsi="Times New Roman" w:cs="Times New Roman"/>
          <w:sz w:val="28"/>
          <w:szCs w:val="28"/>
          <w:lang w:val="en-US"/>
        </w:rPr>
      </w:pPr>
      <w:r w:rsidRPr="004A0C75">
        <w:rPr>
          <w:rFonts w:ascii="Times New Roman" w:hAnsi="Times New Roman" w:cs="Times New Roman"/>
          <w:sz w:val="28"/>
          <w:szCs w:val="28"/>
          <w:lang w:val="en-US"/>
        </w:rPr>
        <w:t>What do you know about inclusive education?</w:t>
      </w:r>
    </w:p>
    <w:p w:rsidR="004A0C75" w:rsidRPr="004A0C75" w:rsidRDefault="004A0C75" w:rsidP="004A0C75">
      <w:pPr>
        <w:pStyle w:val="a3"/>
        <w:numPr>
          <w:ilvl w:val="0"/>
          <w:numId w:val="8"/>
        </w:numPr>
        <w:jc w:val="both"/>
        <w:rPr>
          <w:rFonts w:ascii="Times New Roman" w:hAnsi="Times New Roman" w:cs="Times New Roman"/>
          <w:sz w:val="28"/>
          <w:szCs w:val="28"/>
          <w:lang w:val="en-US"/>
        </w:rPr>
      </w:pPr>
      <w:r w:rsidRPr="004A0C75">
        <w:rPr>
          <w:rFonts w:ascii="Times New Roman" w:hAnsi="Times New Roman" w:cs="Times New Roman"/>
          <w:sz w:val="28"/>
          <w:szCs w:val="28"/>
          <w:lang w:val="en-US"/>
        </w:rPr>
        <w:t>Why inclusive education is so actual?</w:t>
      </w:r>
    </w:p>
    <w:p w:rsidR="004A0C75" w:rsidRPr="004A0C75" w:rsidRDefault="004A0C75" w:rsidP="004A0C75">
      <w:pPr>
        <w:pStyle w:val="a3"/>
        <w:numPr>
          <w:ilvl w:val="0"/>
          <w:numId w:val="8"/>
        </w:numPr>
        <w:jc w:val="both"/>
        <w:rPr>
          <w:rFonts w:ascii="Times New Roman" w:hAnsi="Times New Roman" w:cs="Times New Roman"/>
          <w:sz w:val="28"/>
          <w:szCs w:val="28"/>
          <w:lang w:val="en-US"/>
        </w:rPr>
      </w:pPr>
      <w:r w:rsidRPr="004A0C75">
        <w:rPr>
          <w:rFonts w:ascii="Times New Roman" w:hAnsi="Times New Roman" w:cs="Times New Roman"/>
          <w:sz w:val="28"/>
          <w:szCs w:val="28"/>
          <w:lang w:val="en-US"/>
        </w:rPr>
        <w:t>How inclusive education can help to people with special needs?</w:t>
      </w:r>
    </w:p>
    <w:p w:rsidR="004A0C75" w:rsidRPr="004A0C75" w:rsidRDefault="004A0C75" w:rsidP="004A0C75">
      <w:pPr>
        <w:pStyle w:val="a3"/>
        <w:numPr>
          <w:ilvl w:val="0"/>
          <w:numId w:val="8"/>
        </w:numPr>
        <w:jc w:val="both"/>
        <w:rPr>
          <w:rFonts w:ascii="Times New Roman" w:hAnsi="Times New Roman" w:cs="Times New Roman"/>
          <w:sz w:val="28"/>
          <w:szCs w:val="28"/>
          <w:lang w:val="en-US"/>
        </w:rPr>
      </w:pPr>
      <w:r w:rsidRPr="004A0C75">
        <w:rPr>
          <w:rFonts w:ascii="Times New Roman" w:hAnsi="Times New Roman" w:cs="Times New Roman"/>
          <w:sz w:val="28"/>
          <w:szCs w:val="28"/>
          <w:lang w:val="en-US"/>
        </w:rPr>
        <w:t>What Key principles of inclusive education do you know?</w:t>
      </w:r>
    </w:p>
    <w:p w:rsidR="004A0C75" w:rsidRPr="004A0C75" w:rsidRDefault="004A0C75">
      <w:pPr>
        <w:rPr>
          <w:sz w:val="28"/>
          <w:szCs w:val="28"/>
          <w:lang w:val="en-US"/>
        </w:rPr>
      </w:pPr>
    </w:p>
    <w:p w:rsidR="004A0C75" w:rsidRPr="004A0C75" w:rsidRDefault="004A0C75" w:rsidP="004A0C75">
      <w:pPr>
        <w:jc w:val="left"/>
        <w:rPr>
          <w:rFonts w:ascii="Times New Roman" w:hAnsi="Times New Roman" w:cs="Times New Roman"/>
          <w:b/>
          <w:sz w:val="28"/>
          <w:szCs w:val="28"/>
        </w:rPr>
      </w:pPr>
      <w:r w:rsidRPr="004A0C75">
        <w:rPr>
          <w:rFonts w:ascii="Times New Roman" w:hAnsi="Times New Roman" w:cs="Times New Roman"/>
          <w:b/>
          <w:sz w:val="28"/>
          <w:szCs w:val="28"/>
        </w:rPr>
        <w:t>Заполните таблицу на основе прочитанных ранее текстов</w:t>
      </w:r>
    </w:p>
    <w:tbl>
      <w:tblPr>
        <w:tblStyle w:val="a4"/>
        <w:tblW w:w="0" w:type="auto"/>
        <w:tblLook w:val="04A0" w:firstRow="1" w:lastRow="0" w:firstColumn="1" w:lastColumn="0" w:noHBand="0" w:noVBand="1"/>
      </w:tblPr>
      <w:tblGrid>
        <w:gridCol w:w="3115"/>
        <w:gridCol w:w="3115"/>
        <w:gridCol w:w="3115"/>
      </w:tblGrid>
      <w:tr w:rsidR="004A0C75" w:rsidTr="00E2722A">
        <w:tc>
          <w:tcPr>
            <w:tcW w:w="3115" w:type="dxa"/>
          </w:tcPr>
          <w:p w:rsidR="004A0C75" w:rsidRPr="00B85288" w:rsidRDefault="004A0C75" w:rsidP="00E2722A">
            <w:pPr>
              <w:rPr>
                <w:rFonts w:ascii="Times New Roman" w:hAnsi="Times New Roman" w:cs="Times New Roman"/>
                <w:b/>
                <w:sz w:val="28"/>
                <w:szCs w:val="28"/>
                <w:lang w:val="en-US"/>
              </w:rPr>
            </w:pPr>
            <w:r w:rsidRPr="00B85288">
              <w:rPr>
                <w:rFonts w:ascii="Times New Roman" w:hAnsi="Times New Roman" w:cs="Times New Roman"/>
                <w:b/>
                <w:sz w:val="28"/>
                <w:szCs w:val="28"/>
                <w:lang w:val="en-US"/>
              </w:rPr>
              <w:t>Question</w:t>
            </w:r>
          </w:p>
        </w:tc>
        <w:tc>
          <w:tcPr>
            <w:tcW w:w="3115" w:type="dxa"/>
          </w:tcPr>
          <w:p w:rsidR="004A0C75" w:rsidRPr="00B85288" w:rsidRDefault="004A0C75" w:rsidP="00E2722A">
            <w:pPr>
              <w:rPr>
                <w:rFonts w:ascii="Times New Roman" w:hAnsi="Times New Roman" w:cs="Times New Roman"/>
                <w:b/>
                <w:sz w:val="28"/>
                <w:szCs w:val="28"/>
                <w:lang w:val="en-US"/>
              </w:rPr>
            </w:pPr>
            <w:r w:rsidRPr="00B85288">
              <w:rPr>
                <w:rFonts w:ascii="Times New Roman" w:hAnsi="Times New Roman" w:cs="Times New Roman"/>
                <w:b/>
                <w:sz w:val="28"/>
                <w:szCs w:val="28"/>
                <w:lang w:val="en-US"/>
              </w:rPr>
              <w:t>Great Britain</w:t>
            </w:r>
          </w:p>
        </w:tc>
        <w:tc>
          <w:tcPr>
            <w:tcW w:w="3115" w:type="dxa"/>
          </w:tcPr>
          <w:p w:rsidR="004A0C75" w:rsidRPr="00B85288" w:rsidRDefault="004A0C75" w:rsidP="00E2722A">
            <w:pPr>
              <w:rPr>
                <w:rFonts w:ascii="Times New Roman" w:hAnsi="Times New Roman" w:cs="Times New Roman"/>
                <w:b/>
                <w:sz w:val="28"/>
                <w:szCs w:val="28"/>
                <w:lang w:val="en-US"/>
              </w:rPr>
            </w:pPr>
            <w:r w:rsidRPr="00B85288">
              <w:rPr>
                <w:rFonts w:ascii="Times New Roman" w:hAnsi="Times New Roman" w:cs="Times New Roman"/>
                <w:b/>
                <w:sz w:val="28"/>
                <w:szCs w:val="28"/>
                <w:lang w:val="en-US"/>
              </w:rPr>
              <w:t>Russia</w:t>
            </w:r>
          </w:p>
        </w:tc>
      </w:tr>
      <w:tr w:rsidR="004A0C75" w:rsidRPr="004A0C75" w:rsidTr="00E2722A">
        <w:tc>
          <w:tcPr>
            <w:tcW w:w="3115" w:type="dxa"/>
          </w:tcPr>
          <w:p w:rsidR="004A0C75" w:rsidRDefault="004A0C75" w:rsidP="00E2722A">
            <w:pPr>
              <w:jc w:val="both"/>
              <w:rPr>
                <w:rFonts w:ascii="Times New Roman" w:hAnsi="Times New Roman" w:cs="Times New Roman"/>
                <w:sz w:val="28"/>
                <w:szCs w:val="28"/>
                <w:lang w:val="en-US"/>
              </w:rPr>
            </w:pPr>
            <w:r>
              <w:rPr>
                <w:rFonts w:ascii="Times New Roman" w:hAnsi="Times New Roman" w:cs="Times New Roman"/>
                <w:sz w:val="28"/>
                <w:szCs w:val="28"/>
                <w:lang w:val="en-US"/>
              </w:rPr>
              <w:t>What age children start school?</w:t>
            </w:r>
          </w:p>
        </w:tc>
        <w:tc>
          <w:tcPr>
            <w:tcW w:w="3115" w:type="dxa"/>
          </w:tcPr>
          <w:p w:rsidR="004A0C75" w:rsidRDefault="004A0C75" w:rsidP="00E2722A">
            <w:pPr>
              <w:jc w:val="both"/>
              <w:rPr>
                <w:rFonts w:ascii="Times New Roman" w:hAnsi="Times New Roman" w:cs="Times New Roman"/>
                <w:sz w:val="28"/>
                <w:szCs w:val="28"/>
                <w:lang w:val="en-US"/>
              </w:rPr>
            </w:pPr>
          </w:p>
        </w:tc>
        <w:tc>
          <w:tcPr>
            <w:tcW w:w="3115" w:type="dxa"/>
          </w:tcPr>
          <w:p w:rsidR="004A0C75" w:rsidRDefault="004A0C75" w:rsidP="00E2722A">
            <w:pPr>
              <w:jc w:val="both"/>
              <w:rPr>
                <w:rFonts w:ascii="Times New Roman" w:hAnsi="Times New Roman" w:cs="Times New Roman"/>
                <w:sz w:val="28"/>
                <w:szCs w:val="28"/>
                <w:lang w:val="en-US"/>
              </w:rPr>
            </w:pPr>
          </w:p>
        </w:tc>
      </w:tr>
      <w:tr w:rsidR="004A0C75" w:rsidRPr="004A0C75" w:rsidTr="00E2722A">
        <w:tc>
          <w:tcPr>
            <w:tcW w:w="3115" w:type="dxa"/>
          </w:tcPr>
          <w:p w:rsidR="004A0C75" w:rsidRDefault="004A0C75" w:rsidP="00E2722A">
            <w:pPr>
              <w:jc w:val="both"/>
              <w:rPr>
                <w:rFonts w:ascii="Times New Roman" w:hAnsi="Times New Roman" w:cs="Times New Roman"/>
                <w:sz w:val="28"/>
                <w:szCs w:val="28"/>
                <w:lang w:val="en-US"/>
              </w:rPr>
            </w:pPr>
            <w:r w:rsidRPr="00212E75">
              <w:rPr>
                <w:rFonts w:ascii="Times New Roman" w:hAnsi="Times New Roman" w:cs="Times New Roman"/>
                <w:sz w:val="28"/>
                <w:szCs w:val="28"/>
                <w:lang w:val="en-US"/>
              </w:rPr>
              <w:t>What are the establishments for pre-primary education</w:t>
            </w:r>
          </w:p>
        </w:tc>
        <w:tc>
          <w:tcPr>
            <w:tcW w:w="3115" w:type="dxa"/>
          </w:tcPr>
          <w:p w:rsidR="004A0C75" w:rsidRDefault="004A0C75" w:rsidP="00E2722A">
            <w:pPr>
              <w:jc w:val="both"/>
              <w:rPr>
                <w:rFonts w:ascii="Times New Roman" w:hAnsi="Times New Roman" w:cs="Times New Roman"/>
                <w:sz w:val="28"/>
                <w:szCs w:val="28"/>
                <w:lang w:val="en-US"/>
              </w:rPr>
            </w:pPr>
          </w:p>
        </w:tc>
        <w:tc>
          <w:tcPr>
            <w:tcW w:w="3115" w:type="dxa"/>
          </w:tcPr>
          <w:p w:rsidR="004A0C75" w:rsidRDefault="004A0C75" w:rsidP="00E2722A">
            <w:pPr>
              <w:jc w:val="both"/>
              <w:rPr>
                <w:rFonts w:ascii="Times New Roman" w:hAnsi="Times New Roman" w:cs="Times New Roman"/>
                <w:sz w:val="28"/>
                <w:szCs w:val="28"/>
                <w:lang w:val="en-US"/>
              </w:rPr>
            </w:pPr>
          </w:p>
        </w:tc>
      </w:tr>
      <w:tr w:rsidR="004A0C75" w:rsidRPr="004A0C75" w:rsidTr="00E2722A">
        <w:tc>
          <w:tcPr>
            <w:tcW w:w="3115" w:type="dxa"/>
          </w:tcPr>
          <w:p w:rsidR="004A0C75" w:rsidRDefault="004A0C75" w:rsidP="00E2722A">
            <w:pPr>
              <w:jc w:val="both"/>
              <w:rPr>
                <w:rFonts w:ascii="Times New Roman" w:hAnsi="Times New Roman" w:cs="Times New Roman"/>
                <w:sz w:val="28"/>
                <w:szCs w:val="28"/>
                <w:lang w:val="en-US"/>
              </w:rPr>
            </w:pPr>
            <w:r>
              <w:rPr>
                <w:rFonts w:ascii="Times New Roman" w:hAnsi="Times New Roman" w:cs="Times New Roman"/>
                <w:sz w:val="28"/>
                <w:szCs w:val="28"/>
                <w:lang w:val="en-US"/>
              </w:rPr>
              <w:t>Name the levels of school education</w:t>
            </w:r>
          </w:p>
        </w:tc>
        <w:tc>
          <w:tcPr>
            <w:tcW w:w="3115" w:type="dxa"/>
          </w:tcPr>
          <w:p w:rsidR="004A0C75" w:rsidRDefault="004A0C75" w:rsidP="00E2722A">
            <w:pPr>
              <w:jc w:val="both"/>
              <w:rPr>
                <w:rFonts w:ascii="Times New Roman" w:hAnsi="Times New Roman" w:cs="Times New Roman"/>
                <w:sz w:val="28"/>
                <w:szCs w:val="28"/>
                <w:lang w:val="en-US"/>
              </w:rPr>
            </w:pPr>
          </w:p>
        </w:tc>
        <w:tc>
          <w:tcPr>
            <w:tcW w:w="3115" w:type="dxa"/>
          </w:tcPr>
          <w:p w:rsidR="004A0C75" w:rsidRDefault="004A0C75" w:rsidP="00E2722A">
            <w:pPr>
              <w:jc w:val="both"/>
              <w:rPr>
                <w:rFonts w:ascii="Times New Roman" w:hAnsi="Times New Roman" w:cs="Times New Roman"/>
                <w:sz w:val="28"/>
                <w:szCs w:val="28"/>
                <w:lang w:val="en-US"/>
              </w:rPr>
            </w:pPr>
          </w:p>
        </w:tc>
      </w:tr>
      <w:tr w:rsidR="004A0C75" w:rsidRPr="004A0C75" w:rsidTr="00E2722A">
        <w:tc>
          <w:tcPr>
            <w:tcW w:w="3115" w:type="dxa"/>
          </w:tcPr>
          <w:p w:rsidR="004A0C75" w:rsidRDefault="004A0C75" w:rsidP="00E2722A">
            <w:pPr>
              <w:jc w:val="both"/>
              <w:rPr>
                <w:rFonts w:ascii="Times New Roman" w:hAnsi="Times New Roman" w:cs="Times New Roman"/>
                <w:sz w:val="28"/>
                <w:szCs w:val="28"/>
                <w:lang w:val="en-US"/>
              </w:rPr>
            </w:pPr>
            <w:r>
              <w:rPr>
                <w:rFonts w:ascii="Times New Roman" w:hAnsi="Times New Roman" w:cs="Times New Roman"/>
                <w:sz w:val="28"/>
                <w:szCs w:val="28"/>
                <w:lang w:val="en-US"/>
              </w:rPr>
              <w:t>What subjects do children study in the secondary school?</w:t>
            </w:r>
          </w:p>
        </w:tc>
        <w:tc>
          <w:tcPr>
            <w:tcW w:w="3115" w:type="dxa"/>
          </w:tcPr>
          <w:p w:rsidR="004A0C75" w:rsidRDefault="004A0C75" w:rsidP="00E2722A">
            <w:pPr>
              <w:jc w:val="both"/>
              <w:rPr>
                <w:rFonts w:ascii="Times New Roman" w:hAnsi="Times New Roman" w:cs="Times New Roman"/>
                <w:sz w:val="28"/>
                <w:szCs w:val="28"/>
                <w:lang w:val="en-US"/>
              </w:rPr>
            </w:pPr>
          </w:p>
        </w:tc>
        <w:tc>
          <w:tcPr>
            <w:tcW w:w="3115" w:type="dxa"/>
          </w:tcPr>
          <w:p w:rsidR="004A0C75" w:rsidRDefault="004A0C75" w:rsidP="00E2722A">
            <w:pPr>
              <w:jc w:val="both"/>
              <w:rPr>
                <w:rFonts w:ascii="Times New Roman" w:hAnsi="Times New Roman" w:cs="Times New Roman"/>
                <w:sz w:val="28"/>
                <w:szCs w:val="28"/>
                <w:lang w:val="en-US"/>
              </w:rPr>
            </w:pPr>
          </w:p>
        </w:tc>
      </w:tr>
      <w:tr w:rsidR="004A0C75" w:rsidRPr="004A0C75" w:rsidTr="00E2722A">
        <w:tc>
          <w:tcPr>
            <w:tcW w:w="3115" w:type="dxa"/>
          </w:tcPr>
          <w:p w:rsidR="004A0C75" w:rsidRDefault="004A0C75" w:rsidP="00E2722A">
            <w:pPr>
              <w:jc w:val="both"/>
              <w:rPr>
                <w:rFonts w:ascii="Times New Roman" w:hAnsi="Times New Roman" w:cs="Times New Roman"/>
                <w:sz w:val="28"/>
                <w:szCs w:val="28"/>
                <w:lang w:val="en-US"/>
              </w:rPr>
            </w:pPr>
            <w:r>
              <w:rPr>
                <w:rFonts w:ascii="Times New Roman" w:hAnsi="Times New Roman" w:cs="Times New Roman"/>
                <w:sz w:val="28"/>
                <w:szCs w:val="28"/>
                <w:lang w:val="en-US"/>
              </w:rPr>
              <w:t>Do children wear a uniform?</w:t>
            </w:r>
          </w:p>
        </w:tc>
        <w:tc>
          <w:tcPr>
            <w:tcW w:w="3115" w:type="dxa"/>
          </w:tcPr>
          <w:p w:rsidR="004A0C75" w:rsidRDefault="004A0C75" w:rsidP="00E2722A">
            <w:pPr>
              <w:jc w:val="both"/>
              <w:rPr>
                <w:rFonts w:ascii="Times New Roman" w:hAnsi="Times New Roman" w:cs="Times New Roman"/>
                <w:sz w:val="28"/>
                <w:szCs w:val="28"/>
                <w:lang w:val="en-US"/>
              </w:rPr>
            </w:pPr>
          </w:p>
        </w:tc>
        <w:tc>
          <w:tcPr>
            <w:tcW w:w="3115" w:type="dxa"/>
          </w:tcPr>
          <w:p w:rsidR="004A0C75" w:rsidRDefault="004A0C75" w:rsidP="00E2722A">
            <w:pPr>
              <w:jc w:val="both"/>
              <w:rPr>
                <w:rFonts w:ascii="Times New Roman" w:hAnsi="Times New Roman" w:cs="Times New Roman"/>
                <w:sz w:val="28"/>
                <w:szCs w:val="28"/>
                <w:lang w:val="en-US"/>
              </w:rPr>
            </w:pPr>
          </w:p>
        </w:tc>
      </w:tr>
      <w:tr w:rsidR="004A0C75" w:rsidRPr="004A0C75" w:rsidTr="00E2722A">
        <w:tc>
          <w:tcPr>
            <w:tcW w:w="3115" w:type="dxa"/>
          </w:tcPr>
          <w:p w:rsidR="004A0C75" w:rsidRDefault="004A0C75" w:rsidP="00E2722A">
            <w:pPr>
              <w:jc w:val="both"/>
              <w:rPr>
                <w:rFonts w:ascii="Times New Roman" w:hAnsi="Times New Roman" w:cs="Times New Roman"/>
                <w:sz w:val="28"/>
                <w:szCs w:val="28"/>
                <w:lang w:val="en-US"/>
              </w:rPr>
            </w:pPr>
            <w:r>
              <w:rPr>
                <w:rFonts w:ascii="Times New Roman" w:hAnsi="Times New Roman" w:cs="Times New Roman"/>
                <w:sz w:val="28"/>
                <w:szCs w:val="28"/>
                <w:lang w:val="en-US"/>
              </w:rPr>
              <w:t>How many foreign languages do children study?</w:t>
            </w:r>
          </w:p>
        </w:tc>
        <w:tc>
          <w:tcPr>
            <w:tcW w:w="3115" w:type="dxa"/>
          </w:tcPr>
          <w:p w:rsidR="004A0C75" w:rsidRDefault="004A0C75" w:rsidP="00E2722A">
            <w:pPr>
              <w:jc w:val="both"/>
              <w:rPr>
                <w:rFonts w:ascii="Times New Roman" w:hAnsi="Times New Roman" w:cs="Times New Roman"/>
                <w:sz w:val="28"/>
                <w:szCs w:val="28"/>
                <w:lang w:val="en-US"/>
              </w:rPr>
            </w:pPr>
          </w:p>
        </w:tc>
        <w:tc>
          <w:tcPr>
            <w:tcW w:w="3115" w:type="dxa"/>
          </w:tcPr>
          <w:p w:rsidR="004A0C75" w:rsidRDefault="004A0C75" w:rsidP="00E2722A">
            <w:pPr>
              <w:jc w:val="both"/>
              <w:rPr>
                <w:rFonts w:ascii="Times New Roman" w:hAnsi="Times New Roman" w:cs="Times New Roman"/>
                <w:sz w:val="28"/>
                <w:szCs w:val="28"/>
                <w:lang w:val="en-US"/>
              </w:rPr>
            </w:pPr>
          </w:p>
        </w:tc>
      </w:tr>
      <w:tr w:rsidR="004A0C75" w:rsidRPr="004A0C75" w:rsidTr="00E2722A">
        <w:tc>
          <w:tcPr>
            <w:tcW w:w="3115" w:type="dxa"/>
          </w:tcPr>
          <w:p w:rsidR="004A0C75" w:rsidRDefault="004A0C75" w:rsidP="00E2722A">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What educational establishments can </w:t>
            </w:r>
            <w:r>
              <w:rPr>
                <w:rFonts w:ascii="Times New Roman" w:hAnsi="Times New Roman" w:cs="Times New Roman"/>
                <w:sz w:val="28"/>
                <w:szCs w:val="28"/>
                <w:lang w:val="en-US"/>
              </w:rPr>
              <w:lastRenderedPageBreak/>
              <w:t>children enter after leaving school?</w:t>
            </w:r>
          </w:p>
        </w:tc>
        <w:tc>
          <w:tcPr>
            <w:tcW w:w="3115" w:type="dxa"/>
          </w:tcPr>
          <w:p w:rsidR="004A0C75" w:rsidRDefault="004A0C75" w:rsidP="00E2722A">
            <w:pPr>
              <w:jc w:val="both"/>
              <w:rPr>
                <w:rFonts w:ascii="Times New Roman" w:hAnsi="Times New Roman" w:cs="Times New Roman"/>
                <w:sz w:val="28"/>
                <w:szCs w:val="28"/>
                <w:lang w:val="en-US"/>
              </w:rPr>
            </w:pPr>
          </w:p>
        </w:tc>
        <w:tc>
          <w:tcPr>
            <w:tcW w:w="3115" w:type="dxa"/>
          </w:tcPr>
          <w:p w:rsidR="004A0C75" w:rsidRDefault="004A0C75" w:rsidP="00E2722A">
            <w:pPr>
              <w:jc w:val="both"/>
              <w:rPr>
                <w:rFonts w:ascii="Times New Roman" w:hAnsi="Times New Roman" w:cs="Times New Roman"/>
                <w:sz w:val="28"/>
                <w:szCs w:val="28"/>
                <w:lang w:val="en-US"/>
              </w:rPr>
            </w:pPr>
          </w:p>
        </w:tc>
      </w:tr>
      <w:tr w:rsidR="004A0C75" w:rsidTr="00E2722A">
        <w:tc>
          <w:tcPr>
            <w:tcW w:w="3115" w:type="dxa"/>
          </w:tcPr>
          <w:p w:rsidR="004A0C75" w:rsidRPr="00D5266B" w:rsidRDefault="004A0C75" w:rsidP="00E2722A">
            <w:pPr>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What classes PE begin</w:t>
            </w:r>
            <w:r>
              <w:rPr>
                <w:rFonts w:ascii="Times New Roman" w:hAnsi="Times New Roman" w:cs="Times New Roman"/>
                <w:sz w:val="28"/>
                <w:szCs w:val="28"/>
                <w:lang w:val="en-US"/>
              </w:rPr>
              <w:t>?</w:t>
            </w:r>
          </w:p>
        </w:tc>
        <w:tc>
          <w:tcPr>
            <w:tcW w:w="3115" w:type="dxa"/>
          </w:tcPr>
          <w:p w:rsidR="004A0C75" w:rsidRDefault="004A0C75" w:rsidP="00E2722A">
            <w:pPr>
              <w:jc w:val="both"/>
              <w:rPr>
                <w:rFonts w:ascii="Times New Roman" w:hAnsi="Times New Roman" w:cs="Times New Roman"/>
                <w:sz w:val="28"/>
                <w:szCs w:val="28"/>
                <w:lang w:val="en-US"/>
              </w:rPr>
            </w:pPr>
          </w:p>
        </w:tc>
        <w:tc>
          <w:tcPr>
            <w:tcW w:w="3115" w:type="dxa"/>
          </w:tcPr>
          <w:p w:rsidR="004A0C75" w:rsidRDefault="004A0C75" w:rsidP="00E2722A">
            <w:pPr>
              <w:jc w:val="both"/>
              <w:rPr>
                <w:rFonts w:ascii="Times New Roman" w:hAnsi="Times New Roman" w:cs="Times New Roman"/>
                <w:sz w:val="28"/>
                <w:szCs w:val="28"/>
                <w:lang w:val="en-US"/>
              </w:rPr>
            </w:pPr>
          </w:p>
        </w:tc>
      </w:tr>
    </w:tbl>
    <w:p w:rsidR="004A0C75" w:rsidRPr="004A0C75" w:rsidRDefault="004A0C75">
      <w:pPr>
        <w:rPr>
          <w:lang w:val="en-US"/>
        </w:rPr>
      </w:pPr>
    </w:p>
    <w:sectPr w:rsidR="004A0C75" w:rsidRPr="004A0C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B1EC1"/>
    <w:multiLevelType w:val="hybridMultilevel"/>
    <w:tmpl w:val="6B343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232207"/>
    <w:multiLevelType w:val="hybridMultilevel"/>
    <w:tmpl w:val="B5E49DE2"/>
    <w:lvl w:ilvl="0" w:tplc="7E2607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9EC48C4"/>
    <w:multiLevelType w:val="multilevel"/>
    <w:tmpl w:val="73422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0C655E"/>
    <w:multiLevelType w:val="hybridMultilevel"/>
    <w:tmpl w:val="DC042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CE4C06"/>
    <w:multiLevelType w:val="hybridMultilevel"/>
    <w:tmpl w:val="BB1E1C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CF7176C"/>
    <w:multiLevelType w:val="hybridMultilevel"/>
    <w:tmpl w:val="700602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061514A"/>
    <w:multiLevelType w:val="hybridMultilevel"/>
    <w:tmpl w:val="EB84DB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71E61E3"/>
    <w:multiLevelType w:val="hybridMultilevel"/>
    <w:tmpl w:val="75327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84A4E79"/>
    <w:multiLevelType w:val="hybridMultilevel"/>
    <w:tmpl w:val="075E18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0"/>
  </w:num>
  <w:num w:numId="5">
    <w:abstractNumId w:val="8"/>
  </w:num>
  <w:num w:numId="6">
    <w:abstractNumId w:val="6"/>
  </w:num>
  <w:num w:numId="7">
    <w:abstractNumId w:val="4"/>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33B"/>
    <w:rsid w:val="00261899"/>
    <w:rsid w:val="004A0C75"/>
    <w:rsid w:val="00917BF2"/>
    <w:rsid w:val="00C3433B"/>
    <w:rsid w:val="00C94A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5329C"/>
  <w15:chartTrackingRefBased/>
  <w15:docId w15:val="{4C8C0C10-986B-4571-9711-81F2A3543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0C75"/>
    <w:pPr>
      <w:spacing w:after="0" w:line="240" w:lineRule="auto"/>
      <w:jc w:val="center"/>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A0C75"/>
    <w:pPr>
      <w:ind w:left="720"/>
      <w:contextualSpacing/>
    </w:pPr>
  </w:style>
  <w:style w:type="table" w:styleId="a4">
    <w:name w:val="Table Grid"/>
    <w:basedOn w:val="a1"/>
    <w:uiPriority w:val="59"/>
    <w:rsid w:val="004A0C75"/>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896</Words>
  <Characters>5113</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2025-11-09T19:34:00Z</dcterms:created>
  <dcterms:modified xsi:type="dcterms:W3CDTF">2025-11-09T19:34:00Z</dcterms:modified>
</cp:coreProperties>
</file>